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EE9" w:rsidRDefault="00011EE9"/>
    <w:p w:rsidR="00F939EB" w:rsidRDefault="00F939EB"/>
    <w:p w:rsidR="00F939EB" w:rsidRDefault="00F939EB"/>
    <w:p w:rsidR="00F939EB" w:rsidRDefault="00F939EB"/>
    <w:p w:rsidR="00F939EB" w:rsidRDefault="00F939EB">
      <w:pPr>
        <w:rPr>
          <w:noProof/>
        </w:rPr>
      </w:pPr>
    </w:p>
    <w:p w:rsidR="00507B39" w:rsidRDefault="00507B39">
      <w:pPr>
        <w:rPr>
          <w:noProof/>
        </w:rPr>
      </w:pPr>
    </w:p>
    <w:p w:rsidR="00507B39" w:rsidRPr="00507B39" w:rsidRDefault="00507B39" w:rsidP="00507B39"/>
    <w:p w:rsidR="00507B39" w:rsidRPr="00507B39" w:rsidRDefault="00507B39" w:rsidP="00507B39"/>
    <w:p w:rsidR="00507B39" w:rsidRPr="00507B39" w:rsidRDefault="00507B39" w:rsidP="00507B39"/>
    <w:p w:rsidR="00507B39" w:rsidRPr="00507B39" w:rsidRDefault="00507B39" w:rsidP="00507B39"/>
    <w:p w:rsidR="00507B39" w:rsidRPr="00507B39" w:rsidRDefault="00507B39" w:rsidP="00507B39"/>
    <w:p w:rsidR="00507B39" w:rsidRPr="00507B39" w:rsidRDefault="00507B39" w:rsidP="00507B39"/>
    <w:p w:rsidR="00507B39" w:rsidRPr="00507B39" w:rsidRDefault="00507B39" w:rsidP="00507B39"/>
    <w:p w:rsidR="00507B39" w:rsidRPr="00507B39" w:rsidRDefault="00507B39" w:rsidP="00507B39"/>
    <w:p w:rsidR="00507B39" w:rsidRPr="00507B39" w:rsidRDefault="00507B39" w:rsidP="00507B39"/>
    <w:p w:rsidR="00507B39" w:rsidRPr="00507B39" w:rsidRDefault="00507B39" w:rsidP="00507B39"/>
    <w:p w:rsidR="00507B39" w:rsidRPr="00507B39" w:rsidRDefault="00507B39" w:rsidP="00507B39"/>
    <w:p w:rsidR="00507B39" w:rsidRPr="00507B39" w:rsidRDefault="00507B39" w:rsidP="00507B39"/>
    <w:p w:rsidR="00507B39" w:rsidRDefault="00507B39" w:rsidP="00507B39"/>
    <w:p w:rsidR="00507B39" w:rsidRPr="00507B39" w:rsidRDefault="00507B39" w:rsidP="00507B39">
      <w:pPr>
        <w:ind w:firstLine="708"/>
      </w:pPr>
    </w:p>
    <w:p w:rsidR="00507B39" w:rsidRDefault="00507B3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4A7" w:rsidRDefault="00CC44A7" w:rsidP="00CC44A7">
      <w:pPr>
        <w:tabs>
          <w:tab w:val="left" w:pos="0"/>
        </w:tabs>
        <w:jc w:val="center"/>
        <w:rPr>
          <w:b/>
        </w:rPr>
      </w:pPr>
    </w:p>
    <w:p w:rsidR="00CC44A7" w:rsidRDefault="00CC44A7" w:rsidP="00CC44A7">
      <w:pPr>
        <w:tabs>
          <w:tab w:val="left" w:pos="0"/>
        </w:tabs>
        <w:jc w:val="center"/>
        <w:rPr>
          <w:b/>
        </w:rPr>
      </w:pPr>
    </w:p>
    <w:p w:rsidR="00CC44A7" w:rsidRDefault="00CC44A7" w:rsidP="00CC44A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4A7" w:rsidRPr="00CC44A7" w:rsidRDefault="00CC44A7" w:rsidP="00CC44A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4A7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</w:t>
      </w:r>
    </w:p>
    <w:p w:rsidR="00CC44A7" w:rsidRPr="00CC44A7" w:rsidRDefault="00CC44A7" w:rsidP="00CC44A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44A7">
        <w:rPr>
          <w:rFonts w:ascii="Times New Roman" w:hAnsi="Times New Roman" w:cs="Times New Roman"/>
          <w:sz w:val="24"/>
          <w:szCs w:val="24"/>
        </w:rPr>
        <w:t>МОУ «НШДС №1» на 2019/2020 учебный год</w:t>
      </w:r>
    </w:p>
    <w:p w:rsidR="00CC44A7" w:rsidRDefault="00CC44A7" w:rsidP="00CC44A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C44A7">
        <w:rPr>
          <w:rFonts w:ascii="Times New Roman" w:hAnsi="Times New Roman" w:cs="Times New Roman"/>
          <w:color w:val="000000"/>
          <w:sz w:val="24"/>
          <w:szCs w:val="24"/>
        </w:rPr>
        <w:t xml:space="preserve">по программе «Мир открытий» под общей редакцией </w:t>
      </w:r>
      <w:proofErr w:type="spellStart"/>
      <w:r w:rsidRPr="00CC44A7">
        <w:rPr>
          <w:rFonts w:ascii="Times New Roman" w:hAnsi="Times New Roman" w:cs="Times New Roman"/>
          <w:color w:val="000000"/>
          <w:sz w:val="24"/>
          <w:szCs w:val="24"/>
        </w:rPr>
        <w:t>Л.Г.Петерсон</w:t>
      </w:r>
      <w:proofErr w:type="spellEnd"/>
      <w:r w:rsidRPr="00CC44A7">
        <w:rPr>
          <w:rFonts w:ascii="Times New Roman" w:hAnsi="Times New Roman" w:cs="Times New Roman"/>
          <w:color w:val="000000"/>
          <w:sz w:val="24"/>
          <w:szCs w:val="24"/>
        </w:rPr>
        <w:t>, И.А.Лыковой</w:t>
      </w:r>
    </w:p>
    <w:p w:rsidR="00CC44A7" w:rsidRPr="00CC44A7" w:rsidRDefault="00CC44A7" w:rsidP="00CC44A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3"/>
        <w:gridCol w:w="7"/>
        <w:gridCol w:w="3967"/>
        <w:gridCol w:w="850"/>
        <w:gridCol w:w="142"/>
        <w:gridCol w:w="851"/>
        <w:gridCol w:w="765"/>
        <w:gridCol w:w="72"/>
        <w:gridCol w:w="864"/>
        <w:gridCol w:w="992"/>
        <w:gridCol w:w="142"/>
        <w:gridCol w:w="850"/>
      </w:tblGrid>
      <w:tr w:rsidR="00CC44A7" w:rsidTr="00662D9C">
        <w:trPr>
          <w:trHeight w:val="89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Базовая часть федеральный компонент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I</w:t>
            </w: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младшая</w:t>
            </w: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II</w:t>
            </w: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младшая</w:t>
            </w: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</w:tr>
      <w:tr w:rsidR="00CC44A7" w:rsidTr="00662D9C">
        <w:trPr>
          <w:trHeight w:val="15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i/>
              </w:rPr>
            </w:pPr>
            <w:r w:rsidRPr="00CC44A7">
              <w:rPr>
                <w:rFonts w:ascii="Times New Roman" w:hAnsi="Times New Roman" w:cs="Times New Roman"/>
                <w:b/>
              </w:rPr>
              <w:t>Образовательные  области /</w:t>
            </w: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Организованная образовательная деятельность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ind w:left="-136" w:right="-100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В год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ind w:left="-136" w:right="-100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В неделю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В год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ind w:left="-136" w:right="-100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В год</w:t>
            </w:r>
          </w:p>
        </w:tc>
      </w:tr>
      <w:tr w:rsidR="00CC44A7" w:rsidTr="00662D9C">
        <w:trPr>
          <w:trHeight w:val="30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1.1</w:t>
            </w: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  <w:i/>
              </w:rPr>
              <w:t>Познавательное развитие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37</w:t>
            </w:r>
          </w:p>
        </w:tc>
      </w:tr>
      <w:tr w:rsidR="00CC44A7" w:rsidTr="00CC44A7">
        <w:trPr>
          <w:trHeight w:val="446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Ознакомление с окружающим  миром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</w:tr>
      <w:tr w:rsidR="00CC44A7" w:rsidTr="00662D9C">
        <w:trPr>
          <w:trHeight w:val="646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Формирование элементарных математических представлений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37</w:t>
            </w:r>
          </w:p>
        </w:tc>
      </w:tr>
      <w:tr w:rsidR="00CC44A7" w:rsidTr="00662D9C">
        <w:trPr>
          <w:trHeight w:val="22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1.2</w:t>
            </w: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CC44A7">
              <w:rPr>
                <w:rFonts w:ascii="Times New Roman" w:hAnsi="Times New Roman" w:cs="Times New Roman"/>
                <w:b/>
                <w:i/>
              </w:rPr>
              <w:t>Речевое развитие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74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111</w:t>
            </w:r>
          </w:p>
        </w:tc>
      </w:tr>
      <w:tr w:rsidR="00CC44A7" w:rsidTr="00662D9C">
        <w:trPr>
          <w:trHeight w:val="297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 xml:space="preserve">Развитие речи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74</w:t>
            </w:r>
          </w:p>
        </w:tc>
      </w:tr>
      <w:tr w:rsidR="00CC44A7" w:rsidTr="00662D9C">
        <w:trPr>
          <w:trHeight w:val="425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Подготовка к обучению грамоте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</w:tr>
      <w:tr w:rsidR="00CC44A7" w:rsidTr="00662D9C">
        <w:trPr>
          <w:trHeight w:val="341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 xml:space="preserve"> Художественная литература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37</w:t>
            </w:r>
          </w:p>
        </w:tc>
      </w:tr>
      <w:tr w:rsidR="00CC44A7" w:rsidTr="00662D9C">
        <w:trPr>
          <w:trHeight w:val="218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1.3</w:t>
            </w: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CC44A7">
              <w:rPr>
                <w:rFonts w:ascii="Times New Roman" w:hAnsi="Times New Roman" w:cs="Times New Roman"/>
                <w:b/>
                <w:i/>
              </w:rPr>
              <w:t>Социально-коммуникативное развитие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18,5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C44A7" w:rsidTr="00662D9C">
        <w:trPr>
          <w:trHeight w:val="218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Социально-личностное развитие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CC44A7" w:rsidTr="00662D9C">
        <w:trPr>
          <w:trHeight w:val="218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Безопасность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CC44A7" w:rsidTr="00662D9C">
        <w:trPr>
          <w:trHeight w:val="218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1.4</w:t>
            </w: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  <w:i/>
              </w:rPr>
              <w:t>Художественно-эстетическое развитие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92,5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148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148</w:t>
            </w:r>
          </w:p>
        </w:tc>
      </w:tr>
      <w:tr w:rsidR="00CC44A7" w:rsidTr="00662D9C">
        <w:trPr>
          <w:trHeight w:val="303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Музыкальное воспитание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74</w:t>
            </w:r>
          </w:p>
        </w:tc>
      </w:tr>
      <w:tr w:rsidR="00CC44A7" w:rsidTr="00662D9C">
        <w:trPr>
          <w:trHeight w:val="308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18.5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18.5</w:t>
            </w:r>
          </w:p>
        </w:tc>
      </w:tr>
      <w:tr w:rsidR="00CC44A7" w:rsidTr="00662D9C">
        <w:trPr>
          <w:trHeight w:val="314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18.5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18.5</w:t>
            </w:r>
          </w:p>
        </w:tc>
      </w:tr>
      <w:tr w:rsidR="00CC44A7" w:rsidTr="00662D9C">
        <w:trPr>
          <w:trHeight w:val="334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 xml:space="preserve">Аппликация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18.5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18.5</w:t>
            </w:r>
          </w:p>
        </w:tc>
      </w:tr>
      <w:tr w:rsidR="00CC44A7" w:rsidTr="00662D9C">
        <w:trPr>
          <w:trHeight w:val="341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 xml:space="preserve">Конструирование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18.5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18.5</w:t>
            </w:r>
          </w:p>
        </w:tc>
      </w:tr>
      <w:tr w:rsidR="00CC44A7" w:rsidTr="00662D9C">
        <w:trPr>
          <w:trHeight w:val="218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1.5</w:t>
            </w: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  <w:i/>
              </w:rPr>
              <w:t>Физическое  развитие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74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111</w:t>
            </w:r>
          </w:p>
        </w:tc>
      </w:tr>
      <w:tr w:rsidR="00CC44A7" w:rsidTr="00662D9C">
        <w:trPr>
          <w:trHeight w:val="343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CC44A7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111</w:t>
            </w:r>
          </w:p>
        </w:tc>
      </w:tr>
      <w:tr w:rsidR="00CC44A7" w:rsidRPr="00F77C71" w:rsidTr="00662D9C">
        <w:trPr>
          <w:trHeight w:val="271"/>
        </w:trPr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94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CC44A7" w:rsidTr="00662D9C">
        <w:trPr>
          <w:trHeight w:val="531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  <w:color w:val="D9D9D9" w:themeColor="background1" w:themeShade="D9"/>
              </w:rPr>
            </w:pPr>
            <w:r w:rsidRPr="00CC44A7">
              <w:rPr>
                <w:rFonts w:ascii="Times New Roman" w:hAnsi="Times New Roman" w:cs="Times New Roman"/>
                <w:b/>
              </w:rPr>
              <w:t>2.1</w:t>
            </w: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color w:val="D9D9D9" w:themeColor="background1" w:themeShade="D9"/>
              </w:rPr>
            </w:pPr>
            <w:r w:rsidRPr="00CC44A7">
              <w:rPr>
                <w:rFonts w:ascii="Times New Roman" w:hAnsi="Times New Roman" w:cs="Times New Roman"/>
                <w:b/>
                <w:i/>
              </w:rPr>
              <w:t>Социально-коммуникативное развитие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37</w:t>
            </w:r>
          </w:p>
        </w:tc>
      </w:tr>
      <w:tr w:rsidR="00CC44A7" w:rsidTr="00662D9C">
        <w:trPr>
          <w:trHeight w:val="1140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«Основы безопасности жизнедеятельности детей дошкольного возраста» авторы В.К. Полынова, Дмитриенко З.С.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37</w:t>
            </w:r>
          </w:p>
        </w:tc>
      </w:tr>
      <w:tr w:rsidR="00CC44A7" w:rsidTr="00662D9C">
        <w:trPr>
          <w:trHeight w:val="1081"/>
        </w:trPr>
        <w:tc>
          <w:tcPr>
            <w:tcW w:w="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 xml:space="preserve">«Основы безопасности детей дошкольного возраста» авторы </w:t>
            </w:r>
            <w:proofErr w:type="spellStart"/>
            <w:r w:rsidRPr="00CC44A7">
              <w:rPr>
                <w:rFonts w:ascii="Times New Roman" w:hAnsi="Times New Roman" w:cs="Times New Roman"/>
              </w:rPr>
              <w:t>Р.Б.Стеркина</w:t>
            </w:r>
            <w:proofErr w:type="spellEnd"/>
            <w:r w:rsidRPr="00CC44A7">
              <w:rPr>
                <w:rFonts w:ascii="Times New Roman" w:hAnsi="Times New Roman" w:cs="Times New Roman"/>
              </w:rPr>
              <w:t>, О.Л.Князева, Н.Н.Авдеева.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</w:tr>
      <w:tr w:rsidR="00CC44A7" w:rsidTr="00662D9C">
        <w:trPr>
          <w:trHeight w:val="363"/>
        </w:trPr>
        <w:tc>
          <w:tcPr>
            <w:tcW w:w="5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2.2</w:t>
            </w: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Познавательное развитие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37</w:t>
            </w:r>
          </w:p>
        </w:tc>
      </w:tr>
      <w:tr w:rsidR="00CC44A7" w:rsidRPr="005E526D" w:rsidTr="00662D9C">
        <w:trPr>
          <w:trHeight w:val="636"/>
        </w:trPr>
        <w:tc>
          <w:tcPr>
            <w:tcW w:w="5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 xml:space="preserve">«Здравствуй мир» авторы А.А.Вахрушева, </w:t>
            </w:r>
            <w:proofErr w:type="spellStart"/>
            <w:r w:rsidRPr="00CC44A7">
              <w:rPr>
                <w:rFonts w:ascii="Times New Roman" w:hAnsi="Times New Roman" w:cs="Times New Roman"/>
              </w:rPr>
              <w:t>Е.Е.Кочемасова</w:t>
            </w:r>
            <w:proofErr w:type="spellEnd"/>
            <w:r w:rsidRPr="00CC44A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37</w:t>
            </w:r>
          </w:p>
        </w:tc>
      </w:tr>
      <w:tr w:rsidR="00CC44A7" w:rsidRPr="005E526D" w:rsidTr="00662D9C">
        <w:trPr>
          <w:trHeight w:val="418"/>
        </w:trPr>
        <w:tc>
          <w:tcPr>
            <w:tcW w:w="5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2.3</w:t>
            </w: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  <w:b/>
                <w:i/>
              </w:rPr>
              <w:t>Художественно-эстетическое развитие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44A7" w:rsidRPr="003F0C3D" w:rsidTr="00662D9C">
        <w:trPr>
          <w:trHeight w:val="413"/>
        </w:trPr>
        <w:tc>
          <w:tcPr>
            <w:tcW w:w="5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 xml:space="preserve">«Лепка и рисование с детьми 2-3 лет» </w:t>
            </w:r>
            <w:proofErr w:type="spellStart"/>
            <w:r w:rsidRPr="00CC44A7">
              <w:rPr>
                <w:rFonts w:ascii="Times New Roman" w:hAnsi="Times New Roman" w:cs="Times New Roman"/>
              </w:rPr>
              <w:t>Д.Н.Колдина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0,5</w:t>
            </w: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18.5</w:t>
            </w:r>
          </w:p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 xml:space="preserve">   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A7">
              <w:rPr>
                <w:rFonts w:ascii="Times New Roman" w:hAnsi="Times New Roman" w:cs="Times New Roman"/>
              </w:rPr>
              <w:t>-</w:t>
            </w:r>
          </w:p>
        </w:tc>
      </w:tr>
      <w:tr w:rsidR="00CC44A7" w:rsidTr="00662D9C">
        <w:trPr>
          <w:trHeight w:val="218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333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407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4A7" w:rsidRPr="00CC44A7" w:rsidRDefault="00CC44A7" w:rsidP="00CC4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44A7">
              <w:rPr>
                <w:rFonts w:ascii="Times New Roman" w:hAnsi="Times New Roman" w:cs="Times New Roman"/>
                <w:b/>
              </w:rPr>
              <w:t>481</w:t>
            </w:r>
          </w:p>
        </w:tc>
      </w:tr>
    </w:tbl>
    <w:p w:rsidR="00F939EB" w:rsidRPr="00F939EB" w:rsidRDefault="00F939EB" w:rsidP="00CC44A7">
      <w:pPr>
        <w:tabs>
          <w:tab w:val="left" w:pos="5865"/>
          <w:tab w:val="left" w:pos="6375"/>
          <w:tab w:val="left" w:pos="6960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9E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939EB" w:rsidRPr="00F939EB" w:rsidRDefault="00F939EB" w:rsidP="00507B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>к учебному плану и расписанию занятий</w:t>
      </w:r>
    </w:p>
    <w:p w:rsidR="00F939EB" w:rsidRPr="00F939EB" w:rsidRDefault="00F939EB" w:rsidP="00507B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>дошкольных групп на 2019-2020 учебный год</w:t>
      </w:r>
    </w:p>
    <w:p w:rsidR="00F939EB" w:rsidRPr="00F939EB" w:rsidRDefault="00F939EB" w:rsidP="00507B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Муниципального общеобразовательного учреждения </w:t>
      </w:r>
    </w:p>
    <w:p w:rsidR="00F939EB" w:rsidRPr="00F939EB" w:rsidRDefault="00F939EB" w:rsidP="00507B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«Начальная школа - детский сад №1» </w:t>
      </w:r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9EB">
        <w:rPr>
          <w:rFonts w:ascii="Times New Roman" w:hAnsi="Times New Roman" w:cs="Times New Roman"/>
          <w:b/>
          <w:sz w:val="28"/>
          <w:szCs w:val="28"/>
        </w:rPr>
        <w:t>I.  Нормативно-правовая основа формирования Учебного плана:</w:t>
      </w:r>
      <w:r w:rsidRPr="00F939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39EB">
        <w:rPr>
          <w:rFonts w:ascii="Times New Roman" w:hAnsi="Times New Roman" w:cs="Times New Roman"/>
          <w:sz w:val="28"/>
          <w:szCs w:val="28"/>
        </w:rPr>
        <w:t>примерная</w:t>
      </w:r>
      <w:r w:rsidRPr="00F939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39EB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«Детский сад 2100» Р.Н.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Бунеева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, Е.А.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Бунеевой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 и др., примерная</w:t>
      </w:r>
      <w:r w:rsidRPr="00F939E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F939EB">
        <w:rPr>
          <w:rFonts w:ascii="Times New Roman" w:hAnsi="Times New Roman" w:cs="Times New Roman"/>
          <w:sz w:val="28"/>
          <w:szCs w:val="28"/>
        </w:rPr>
        <w:t xml:space="preserve">основная образовательная </w:t>
      </w:r>
      <w:r w:rsidRPr="00F939EB">
        <w:rPr>
          <w:rFonts w:ascii="Times New Roman" w:hAnsi="Times New Roman" w:cs="Times New Roman"/>
          <w:i/>
          <w:sz w:val="28"/>
          <w:szCs w:val="28"/>
        </w:rPr>
        <w:t xml:space="preserve">программа «Мир открытий»  </w:t>
      </w:r>
      <w:r w:rsidRPr="00F939EB">
        <w:rPr>
          <w:rFonts w:ascii="Times New Roman" w:hAnsi="Times New Roman" w:cs="Times New Roman"/>
          <w:color w:val="000000"/>
          <w:sz w:val="28"/>
          <w:szCs w:val="28"/>
        </w:rPr>
        <w:t xml:space="preserve">под общей редакцией </w:t>
      </w:r>
      <w:proofErr w:type="spellStart"/>
      <w:r w:rsidRPr="00F939EB">
        <w:rPr>
          <w:rFonts w:ascii="Times New Roman" w:hAnsi="Times New Roman" w:cs="Times New Roman"/>
          <w:color w:val="000000"/>
          <w:sz w:val="28"/>
          <w:szCs w:val="28"/>
        </w:rPr>
        <w:t>Л.Г.Петерсон</w:t>
      </w:r>
      <w:proofErr w:type="spellEnd"/>
      <w:r w:rsidRPr="00F939EB">
        <w:rPr>
          <w:rFonts w:ascii="Times New Roman" w:hAnsi="Times New Roman" w:cs="Times New Roman"/>
          <w:color w:val="000000"/>
          <w:sz w:val="28"/>
          <w:szCs w:val="28"/>
        </w:rPr>
        <w:t>, И.А.Лыковой, основная образовательная программа МОУ «НШДС №1».</w:t>
      </w:r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proofErr w:type="gramStart"/>
      <w:r w:rsidRPr="00F939EB">
        <w:rPr>
          <w:rFonts w:ascii="Times New Roman" w:hAnsi="Times New Roman" w:cs="Times New Roman"/>
          <w:sz w:val="28"/>
          <w:szCs w:val="28"/>
        </w:rPr>
        <w:t xml:space="preserve">На основании Порядка организации и осуществления образовательной деятельности по основным общеобразовательным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программам-образовательным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 программам, утвержденного приказом Министерства образования и науки Российской Федерации от 30 августа  2013 г. № 1014 в соответствии с гл. II, п.13 в группе раннего возраста «Ромашка» МОУ «НШДС №1» образовательная программа, обеспечивающая развитие, не реализуется, оказываются услуги по присмотру, уходу и оздоровлению воспитанников.</w:t>
      </w:r>
      <w:proofErr w:type="gramEnd"/>
    </w:p>
    <w:p w:rsidR="00F939EB" w:rsidRPr="00F939EB" w:rsidRDefault="00F939EB" w:rsidP="00F939EB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     Учебный план разработан на основе следующих документов:</w:t>
      </w:r>
    </w:p>
    <w:p w:rsidR="00F939EB" w:rsidRPr="00F939EB" w:rsidRDefault="00F939EB" w:rsidP="00F939EB">
      <w:pPr>
        <w:pStyle w:val="Default"/>
        <w:tabs>
          <w:tab w:val="left" w:pos="426"/>
        </w:tabs>
        <w:spacing w:after="85"/>
        <w:jc w:val="both"/>
        <w:rPr>
          <w:color w:val="auto"/>
          <w:sz w:val="28"/>
          <w:szCs w:val="28"/>
        </w:rPr>
      </w:pPr>
      <w:r w:rsidRPr="00F939EB">
        <w:rPr>
          <w:sz w:val="28"/>
          <w:szCs w:val="28"/>
        </w:rPr>
        <w:t xml:space="preserve">- </w:t>
      </w:r>
      <w:r w:rsidRPr="00F939EB">
        <w:rPr>
          <w:color w:val="auto"/>
          <w:sz w:val="28"/>
          <w:szCs w:val="28"/>
        </w:rPr>
        <w:t xml:space="preserve">Федеральный закон от 29.12.2012 года «Об образовании в Российской Федерации» № 273-ФЗ; </w:t>
      </w:r>
    </w:p>
    <w:p w:rsidR="00F939EB" w:rsidRPr="00F939EB" w:rsidRDefault="00F939EB" w:rsidP="00F939EB">
      <w:pPr>
        <w:pStyle w:val="Default"/>
        <w:numPr>
          <w:ilvl w:val="0"/>
          <w:numId w:val="1"/>
        </w:numPr>
        <w:tabs>
          <w:tab w:val="left" w:pos="426"/>
        </w:tabs>
        <w:spacing w:after="85"/>
        <w:ind w:left="0" w:firstLine="0"/>
        <w:jc w:val="both"/>
        <w:rPr>
          <w:color w:val="auto"/>
          <w:sz w:val="28"/>
          <w:szCs w:val="28"/>
        </w:rPr>
      </w:pPr>
      <w:r w:rsidRPr="00F939EB">
        <w:rPr>
          <w:color w:val="auto"/>
          <w:sz w:val="28"/>
          <w:szCs w:val="28"/>
        </w:rPr>
        <w:t> Санитарно-эпидемиологические требования к устройству, содержанию и организации режима работы дошкольных образовательных организаций (</w:t>
      </w:r>
      <w:proofErr w:type="spellStart"/>
      <w:r w:rsidRPr="00F939EB">
        <w:rPr>
          <w:color w:val="auto"/>
          <w:sz w:val="28"/>
          <w:szCs w:val="28"/>
        </w:rPr>
        <w:t>СанПиН</w:t>
      </w:r>
      <w:proofErr w:type="spellEnd"/>
      <w:r w:rsidRPr="00F939EB">
        <w:rPr>
          <w:color w:val="auto"/>
          <w:sz w:val="28"/>
          <w:szCs w:val="28"/>
        </w:rPr>
        <w:t xml:space="preserve"> 2.4.1.3049-13, Постановление Главного государственного санитарного врача Российской Федерации от 15.05.2013 года № 26); </w:t>
      </w:r>
    </w:p>
    <w:p w:rsidR="00F939EB" w:rsidRPr="00F939EB" w:rsidRDefault="00F939EB" w:rsidP="00F939EB">
      <w:pPr>
        <w:pStyle w:val="Default"/>
        <w:numPr>
          <w:ilvl w:val="0"/>
          <w:numId w:val="1"/>
        </w:numPr>
        <w:tabs>
          <w:tab w:val="left" w:pos="426"/>
        </w:tabs>
        <w:spacing w:after="85"/>
        <w:ind w:left="0" w:firstLine="0"/>
        <w:jc w:val="both"/>
        <w:rPr>
          <w:color w:val="auto"/>
          <w:sz w:val="28"/>
          <w:szCs w:val="28"/>
        </w:rPr>
      </w:pPr>
      <w:r w:rsidRPr="00F939EB">
        <w:rPr>
          <w:color w:val="auto"/>
          <w:sz w:val="28"/>
          <w:szCs w:val="28"/>
        </w:rPr>
        <w:t xml:space="preserve"> Федеральный государственный образовательный стандарт дошкольного образования, (приказ Министерства образования и науки Российской Федерации от 15.10.2013 года № 1155); </w:t>
      </w:r>
    </w:p>
    <w:p w:rsidR="00F939EB" w:rsidRPr="00F939EB" w:rsidRDefault="00F939EB" w:rsidP="00F939EB">
      <w:pPr>
        <w:pStyle w:val="Default"/>
        <w:numPr>
          <w:ilvl w:val="0"/>
          <w:numId w:val="1"/>
        </w:numPr>
        <w:tabs>
          <w:tab w:val="left" w:pos="426"/>
        </w:tabs>
        <w:spacing w:after="85"/>
        <w:ind w:left="0" w:firstLine="0"/>
        <w:jc w:val="both"/>
        <w:rPr>
          <w:color w:val="auto"/>
          <w:sz w:val="28"/>
          <w:szCs w:val="28"/>
        </w:rPr>
      </w:pPr>
      <w:r w:rsidRPr="00F939EB">
        <w:rPr>
          <w:color w:val="auto"/>
          <w:sz w:val="28"/>
          <w:szCs w:val="28"/>
        </w:rPr>
        <w:t xml:space="preserve"> Комментарии к Федеральному государственному образовательному стандарту дошкольного образования (письмо Министерства образования и науки Российской Федерации от 28.02.2014 года № 08-249); </w:t>
      </w:r>
    </w:p>
    <w:p w:rsidR="00F939EB" w:rsidRPr="00F939EB" w:rsidRDefault="00F939EB" w:rsidP="00F939EB">
      <w:pPr>
        <w:pStyle w:val="Default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F939EB">
        <w:rPr>
          <w:color w:val="auto"/>
          <w:sz w:val="28"/>
          <w:szCs w:val="28"/>
        </w:rPr>
        <w:t>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(приказ Министерства образования и науки российской Федерации от 30.08.2013 года № 1014);</w:t>
      </w:r>
    </w:p>
    <w:p w:rsidR="00F939EB" w:rsidRPr="00F939EB" w:rsidRDefault="00F939EB" w:rsidP="00F939EB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contextualSpacing/>
        <w:jc w:val="both"/>
        <w:rPr>
          <w:sz w:val="28"/>
          <w:szCs w:val="28"/>
          <w:lang w:val="ru-RU"/>
        </w:rPr>
      </w:pPr>
      <w:r w:rsidRPr="00F939EB">
        <w:rPr>
          <w:sz w:val="28"/>
          <w:szCs w:val="28"/>
          <w:lang w:val="ru-RU"/>
        </w:rPr>
        <w:t>Устав МОУ «НШДС №1», утверждённого Постановлением администрации МОГО «Ухта» № 864 от 08.04.19 г.;</w:t>
      </w:r>
    </w:p>
    <w:p w:rsidR="00F939EB" w:rsidRPr="00F939EB" w:rsidRDefault="00F939EB" w:rsidP="00F939EB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contextualSpacing/>
        <w:jc w:val="both"/>
        <w:rPr>
          <w:sz w:val="28"/>
          <w:szCs w:val="28"/>
          <w:lang w:val="ru-RU"/>
        </w:rPr>
      </w:pPr>
      <w:r w:rsidRPr="00F939EB">
        <w:rPr>
          <w:sz w:val="28"/>
          <w:szCs w:val="28"/>
          <w:lang w:val="ru-RU"/>
        </w:rPr>
        <w:t>Лицензия, выданная  МОУ «НШДС №1» Министерством Образования Республики Коми №700 – О, серия 11Л01 №0001029 от 25.02.2015 года;</w:t>
      </w:r>
    </w:p>
    <w:p w:rsidR="00F939EB" w:rsidRPr="00F939EB" w:rsidRDefault="00F939EB" w:rsidP="00F939EB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contextualSpacing/>
        <w:jc w:val="both"/>
        <w:rPr>
          <w:sz w:val="28"/>
          <w:szCs w:val="28"/>
          <w:lang w:val="ru-RU"/>
        </w:rPr>
      </w:pPr>
      <w:r w:rsidRPr="00F939EB">
        <w:rPr>
          <w:sz w:val="28"/>
          <w:szCs w:val="28"/>
          <w:lang w:val="ru-RU"/>
        </w:rPr>
        <w:t>Письмо Министерства образования России от 09.08.2000 г. №237/23-16.</w:t>
      </w:r>
    </w:p>
    <w:p w:rsidR="00F939EB" w:rsidRPr="00F939EB" w:rsidRDefault="00F939EB" w:rsidP="00F939EB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contextualSpacing/>
        <w:jc w:val="both"/>
        <w:rPr>
          <w:sz w:val="28"/>
          <w:szCs w:val="28"/>
          <w:lang w:val="ru-RU"/>
        </w:rPr>
      </w:pPr>
      <w:r w:rsidRPr="00F939EB">
        <w:rPr>
          <w:sz w:val="28"/>
          <w:szCs w:val="28"/>
          <w:lang w:val="ru-RU"/>
        </w:rPr>
        <w:lastRenderedPageBreak/>
        <w:t>Письмо Министерства образования России «О построении преемственности в программах дошкольного образования и начальной школы» от 24.04.1995 г. №46/19-15;</w:t>
      </w:r>
    </w:p>
    <w:p w:rsidR="00F939EB" w:rsidRPr="00F939EB" w:rsidRDefault="00F939EB" w:rsidP="00F939EB">
      <w:pPr>
        <w:pStyle w:val="a3"/>
        <w:ind w:left="0"/>
        <w:jc w:val="both"/>
        <w:rPr>
          <w:color w:val="000000"/>
          <w:sz w:val="28"/>
          <w:szCs w:val="28"/>
          <w:lang w:val="ru-RU"/>
        </w:rPr>
      </w:pPr>
      <w:r w:rsidRPr="00F939EB">
        <w:rPr>
          <w:color w:val="170E02"/>
          <w:sz w:val="28"/>
          <w:szCs w:val="28"/>
          <w:lang w:val="ru-RU"/>
        </w:rPr>
        <w:t>- Примерной образовательной программы дошкольного образования «Детский сад 2100»,</w:t>
      </w:r>
      <w:r w:rsidRPr="00F939EB">
        <w:rPr>
          <w:rStyle w:val="apple-converted-space"/>
          <w:color w:val="170E02"/>
          <w:sz w:val="28"/>
          <w:szCs w:val="28"/>
        </w:rPr>
        <w:t> </w:t>
      </w:r>
      <w:r w:rsidRPr="00F939EB">
        <w:rPr>
          <w:rStyle w:val="a4"/>
          <w:iCs/>
          <w:sz w:val="28"/>
          <w:szCs w:val="28"/>
          <w:lang w:val="ru-RU"/>
        </w:rPr>
        <w:t xml:space="preserve"> </w:t>
      </w:r>
      <w:r w:rsidRPr="00210EE8">
        <w:rPr>
          <w:rStyle w:val="a4"/>
          <w:b w:val="0"/>
          <w:iCs/>
          <w:sz w:val="28"/>
          <w:szCs w:val="28"/>
          <w:lang w:val="ru-RU"/>
        </w:rPr>
        <w:t>под научной редакцией</w:t>
      </w:r>
      <w:r w:rsidRPr="00210EE8">
        <w:rPr>
          <w:b/>
          <w:color w:val="000000"/>
          <w:sz w:val="28"/>
          <w:szCs w:val="28"/>
          <w:lang w:val="ru-RU"/>
        </w:rPr>
        <w:t xml:space="preserve"> </w:t>
      </w:r>
      <w:r w:rsidRPr="00210EE8">
        <w:rPr>
          <w:color w:val="000000"/>
          <w:sz w:val="28"/>
          <w:szCs w:val="28"/>
          <w:lang w:val="ru-RU"/>
        </w:rPr>
        <w:t xml:space="preserve">О.В. </w:t>
      </w:r>
      <w:proofErr w:type="spellStart"/>
      <w:r w:rsidRPr="00210EE8">
        <w:rPr>
          <w:color w:val="000000"/>
          <w:sz w:val="28"/>
          <w:szCs w:val="28"/>
          <w:lang w:val="ru-RU"/>
        </w:rPr>
        <w:t>Чиндиловой</w:t>
      </w:r>
      <w:proofErr w:type="spellEnd"/>
      <w:r w:rsidRPr="00210EE8">
        <w:rPr>
          <w:color w:val="000000"/>
          <w:sz w:val="28"/>
          <w:szCs w:val="28"/>
          <w:lang w:val="ru-RU"/>
        </w:rPr>
        <w:t>. –</w:t>
      </w:r>
      <w:r w:rsidRPr="00F939EB">
        <w:rPr>
          <w:color w:val="000000"/>
          <w:sz w:val="28"/>
          <w:szCs w:val="28"/>
          <w:lang w:val="ru-RU"/>
        </w:rPr>
        <w:t xml:space="preserve"> М.: </w:t>
      </w:r>
      <w:proofErr w:type="spellStart"/>
      <w:r w:rsidRPr="00F939EB">
        <w:rPr>
          <w:color w:val="000000"/>
          <w:sz w:val="28"/>
          <w:szCs w:val="28"/>
          <w:lang w:val="ru-RU"/>
        </w:rPr>
        <w:t>Баласс</w:t>
      </w:r>
      <w:proofErr w:type="spellEnd"/>
      <w:r w:rsidRPr="00F939EB">
        <w:rPr>
          <w:color w:val="000000"/>
          <w:sz w:val="28"/>
          <w:szCs w:val="28"/>
          <w:lang w:val="ru-RU"/>
        </w:rPr>
        <w:t>, 2014 год (Образовательная система «Школа 2100»);</w:t>
      </w:r>
    </w:p>
    <w:p w:rsidR="00F939EB" w:rsidRPr="00F939EB" w:rsidRDefault="00F939EB" w:rsidP="00F939EB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contextualSpacing/>
        <w:jc w:val="both"/>
        <w:rPr>
          <w:sz w:val="28"/>
          <w:szCs w:val="28"/>
          <w:lang w:val="ru-RU"/>
        </w:rPr>
      </w:pPr>
      <w:r w:rsidRPr="00F939EB">
        <w:rPr>
          <w:color w:val="170E02"/>
          <w:sz w:val="28"/>
          <w:szCs w:val="28"/>
          <w:lang w:val="ru-RU"/>
        </w:rPr>
        <w:t xml:space="preserve">Примерной образовательной программы дошкольного образования  </w:t>
      </w:r>
      <w:r w:rsidRPr="00F939EB">
        <w:rPr>
          <w:color w:val="000000"/>
          <w:sz w:val="28"/>
          <w:szCs w:val="28"/>
          <w:lang w:val="ru-RU"/>
        </w:rPr>
        <w:t xml:space="preserve">«Мир открытий» под общей редакцией </w:t>
      </w:r>
      <w:proofErr w:type="spellStart"/>
      <w:r w:rsidRPr="00F939EB">
        <w:rPr>
          <w:color w:val="000000"/>
          <w:sz w:val="28"/>
          <w:szCs w:val="28"/>
          <w:lang w:val="ru-RU"/>
        </w:rPr>
        <w:t>Л.Г.Петерсон</w:t>
      </w:r>
      <w:proofErr w:type="spellEnd"/>
      <w:r w:rsidRPr="00F939EB">
        <w:rPr>
          <w:color w:val="000000"/>
          <w:sz w:val="28"/>
          <w:szCs w:val="28"/>
          <w:lang w:val="ru-RU"/>
        </w:rPr>
        <w:t>, И.А.Лыковой.</w:t>
      </w:r>
      <w:r w:rsidRPr="00F939EB">
        <w:rPr>
          <w:color w:val="170E02"/>
          <w:sz w:val="28"/>
          <w:szCs w:val="28"/>
          <w:lang w:val="ru-RU"/>
        </w:rPr>
        <w:t xml:space="preserve"> </w:t>
      </w:r>
    </w:p>
    <w:p w:rsidR="00F939EB" w:rsidRPr="00F939EB" w:rsidRDefault="00F939EB" w:rsidP="00F939EB">
      <w:pPr>
        <w:spacing w:line="240" w:lineRule="auto"/>
        <w:ind w:right="-55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F939EB">
        <w:rPr>
          <w:rFonts w:ascii="Times New Roman" w:hAnsi="Times New Roman" w:cs="Times New Roman"/>
          <w:sz w:val="28"/>
          <w:szCs w:val="28"/>
        </w:rPr>
        <w:t>В учебном плане отражены особенности образовательного учреждения: в детском саду одна группа раннего возраста для детей от 1 года до 3 лет,  две 2-ых младшая группа для детей с 3-4 лет, одна средняя группа с 4 до 5 лет, одна старшая группа с 5 до 6 лет и одна подготовительная группа с 6 до 7 лет.</w:t>
      </w:r>
      <w:proofErr w:type="gramEnd"/>
    </w:p>
    <w:p w:rsidR="00F939EB" w:rsidRPr="00F939EB" w:rsidRDefault="00F939EB" w:rsidP="00F939EB">
      <w:pPr>
        <w:spacing w:line="240" w:lineRule="auto"/>
        <w:ind w:right="-2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39EB">
        <w:rPr>
          <w:rFonts w:ascii="Times New Roman" w:hAnsi="Times New Roman" w:cs="Times New Roman"/>
          <w:b/>
          <w:sz w:val="28"/>
          <w:szCs w:val="28"/>
        </w:rPr>
        <w:t>II. Общая характеристика Учебного плана</w:t>
      </w:r>
    </w:p>
    <w:p w:rsidR="00F939EB" w:rsidRPr="00F939EB" w:rsidRDefault="00F939EB" w:rsidP="00F939EB">
      <w:pPr>
        <w:spacing w:line="240" w:lineRule="auto"/>
        <w:ind w:right="-28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>2.1.Учебный план обеспечивает соблюдение законодательного права воспитанников на получение дошкольного образования.</w:t>
      </w:r>
    </w:p>
    <w:p w:rsidR="00F939EB" w:rsidRPr="00F939EB" w:rsidRDefault="00F939EB" w:rsidP="00F939EB">
      <w:pPr>
        <w:spacing w:line="240" w:lineRule="auto"/>
        <w:ind w:right="-28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>2.2. Учебный план составлен в целях дальнейшего совершенствования образовательных отношений, повышения результативности образования воспитанников, обеспечения вариативности образования, сохранения единого образовательного пространства, а также выполнения гигиенических требований к условиям обучения дошкольников. Целевой направленностью учебного плана является распределение учебных занятий и объёмов учебного времени, отводимого на их изучение по возрастам; обеспечение качественного и систематического образования воспитанников в соответствии с требованиями временных государственных стандартов дошкольного образования в условиях внедрения инновационных технологий, углублённую работу в познавательно-речевом направлении.</w:t>
      </w:r>
    </w:p>
    <w:p w:rsidR="00F939EB" w:rsidRPr="00F939EB" w:rsidRDefault="00F939EB" w:rsidP="00F939EB">
      <w:pPr>
        <w:spacing w:line="240" w:lineRule="auto"/>
        <w:ind w:right="-28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39EB">
        <w:rPr>
          <w:rFonts w:ascii="Times New Roman" w:hAnsi="Times New Roman" w:cs="Times New Roman"/>
          <w:sz w:val="28"/>
          <w:szCs w:val="28"/>
        </w:rPr>
        <w:t xml:space="preserve">Учебный план призван обеспечить развитие и воспитание дошкольников через основные виды деятельности: игровую и образовательную через организацию основной образовательной деятельности по всем 5 образовательным областям, с организацией игровых ситуаций или с использованием игровых технологий) и основан на приоритете принципов преемственности,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, личностно ориентированного и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 подхода.</w:t>
      </w:r>
      <w:proofErr w:type="gramEnd"/>
    </w:p>
    <w:p w:rsidR="00F939EB" w:rsidRPr="00F939EB" w:rsidRDefault="00F939EB" w:rsidP="00F939EB">
      <w:pPr>
        <w:spacing w:line="240" w:lineRule="auto"/>
        <w:ind w:right="-28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2.3. Учебный план дошкольных групп МОУ «НШДС №1»,   основой которого является примерная  основная образовательная программа «Детский сад 2100» Р.Н.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Бунеева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, Е.А.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Бунеевой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 и др. и примерная  основная образовательная программа «Мир открытий» </w:t>
      </w:r>
      <w:r w:rsidRPr="00F939EB">
        <w:rPr>
          <w:rFonts w:ascii="Times New Roman" w:hAnsi="Times New Roman" w:cs="Times New Roman"/>
          <w:color w:val="000000"/>
          <w:sz w:val="28"/>
          <w:szCs w:val="28"/>
        </w:rPr>
        <w:t xml:space="preserve">под общей редакцией </w:t>
      </w:r>
      <w:proofErr w:type="spellStart"/>
      <w:r w:rsidRPr="00F939EB">
        <w:rPr>
          <w:rFonts w:ascii="Times New Roman" w:hAnsi="Times New Roman" w:cs="Times New Roman"/>
          <w:color w:val="000000"/>
          <w:sz w:val="28"/>
          <w:szCs w:val="28"/>
        </w:rPr>
        <w:t>Л.Г.Петерсон</w:t>
      </w:r>
      <w:proofErr w:type="spellEnd"/>
      <w:r w:rsidRPr="00F939EB">
        <w:rPr>
          <w:rFonts w:ascii="Times New Roman" w:hAnsi="Times New Roman" w:cs="Times New Roman"/>
          <w:color w:val="000000"/>
          <w:sz w:val="28"/>
          <w:szCs w:val="28"/>
        </w:rPr>
        <w:t>, И.А.Лыковой</w:t>
      </w:r>
      <w:r w:rsidRPr="00F939EB">
        <w:rPr>
          <w:rFonts w:ascii="Times New Roman" w:hAnsi="Times New Roman" w:cs="Times New Roman"/>
          <w:sz w:val="28"/>
          <w:szCs w:val="28"/>
        </w:rPr>
        <w:t xml:space="preserve"> решает проблемы преемственности и непрерывности дошкольного и школьного образования.</w:t>
      </w:r>
    </w:p>
    <w:p w:rsidR="00F939EB" w:rsidRPr="00F939EB" w:rsidRDefault="00F939EB" w:rsidP="00F939EB">
      <w:pPr>
        <w:spacing w:line="240" w:lineRule="auto"/>
        <w:ind w:right="-28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>2.5.Учебный план МОУ «НШДС №1» на 2019-2020 учебный год реализуется за 37 учебных недель, в соответствии с Календарным учебным графиком.</w:t>
      </w:r>
    </w:p>
    <w:p w:rsidR="00F939EB" w:rsidRPr="00F939EB" w:rsidRDefault="00F939EB" w:rsidP="00F939EB">
      <w:pPr>
        <w:spacing w:line="240" w:lineRule="auto"/>
        <w:ind w:right="-28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lastRenderedPageBreak/>
        <w:t xml:space="preserve">2.6. Учебный план дошкольных групп МОУ «НШДС №1» реализуется в условиях 5-ти дневной рабочей недели согласно Санитарно-эпидемических правил и нормативов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 2.7.3049-13. </w:t>
      </w:r>
      <w:proofErr w:type="gramStart"/>
      <w:r w:rsidRPr="00F939EB">
        <w:rPr>
          <w:rFonts w:ascii="Times New Roman" w:hAnsi="Times New Roman" w:cs="Times New Roman"/>
          <w:sz w:val="28"/>
          <w:szCs w:val="28"/>
        </w:rPr>
        <w:t>«Санитарно-эпидемиологические требования к устройству, содержанию и организации режима работы дошкольных образовательных организаций» (приложение), определяет объём образовательной нагрузки на воспитанников: в 1 младшей группе – 10 часов, во 2 младшей группе - 11часов, в средней группе – 13 часов в неделю, в старшей группе – 15 часов в неделю, в подготовительной группе – 17 часов в неделю, и определяет время, отводимое на освоение рабочих учебных программ</w:t>
      </w:r>
      <w:proofErr w:type="gramEnd"/>
      <w:r w:rsidRPr="00F939EB">
        <w:rPr>
          <w:rFonts w:ascii="Times New Roman" w:hAnsi="Times New Roman" w:cs="Times New Roman"/>
          <w:sz w:val="28"/>
          <w:szCs w:val="28"/>
        </w:rPr>
        <w:t>.</w:t>
      </w:r>
    </w:p>
    <w:p w:rsidR="00F939EB" w:rsidRPr="00F939EB" w:rsidRDefault="00F939EB" w:rsidP="00F939EB">
      <w:pPr>
        <w:spacing w:line="240" w:lineRule="auto"/>
        <w:ind w:right="-280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       2.7. Учебный год в дошкольных группах согласно Календарному учебному графику на 2019-2020 учебный год начинается 2 сентября и заканчивается 31 мая.</w:t>
      </w:r>
    </w:p>
    <w:p w:rsidR="00F939EB" w:rsidRPr="00F939EB" w:rsidRDefault="00F939EB" w:rsidP="00F939EB">
      <w:pPr>
        <w:spacing w:line="240" w:lineRule="auto"/>
        <w:ind w:right="-280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       2.8. В дошкольном звене МОУ «НШДС №1» установлен следующий режим работы:</w:t>
      </w:r>
    </w:p>
    <w:p w:rsidR="00F939EB" w:rsidRPr="00F939EB" w:rsidRDefault="00F939EB" w:rsidP="00F939EB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>- с детьми 2-3 лет   непосредственно образовательная  деятельность проводится в первую половину дня и во вторую половину дня, длительностью 10 минут;</w:t>
      </w:r>
    </w:p>
    <w:p w:rsidR="00F939EB" w:rsidRPr="00F939EB" w:rsidRDefault="00F939EB" w:rsidP="00F939EB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>- с детьми 3-4 лет   непосредственно образовательная  деятельность проводится в первую половину дня и во вторую половину дня, длительностью 15 минут;</w:t>
      </w:r>
    </w:p>
    <w:p w:rsidR="00F939EB" w:rsidRPr="00F939EB" w:rsidRDefault="00F939EB" w:rsidP="00F939EB">
      <w:pPr>
        <w:spacing w:line="240" w:lineRule="auto"/>
        <w:ind w:left="567" w:right="-280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>-  с детьми в возрасте 4-5  лет непосредственно образовательная деятельность проводится в первую и вторую половину дня, во второй половине дня не чаще 2-3 раз в неделю, занятие длительностью 20 минут, с 10 – минутными перерывами;</w:t>
      </w:r>
    </w:p>
    <w:p w:rsidR="00F939EB" w:rsidRPr="00F939EB" w:rsidRDefault="00F939EB" w:rsidP="00F939EB">
      <w:pPr>
        <w:spacing w:line="240" w:lineRule="auto"/>
        <w:ind w:left="567" w:right="-280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>- с детьми в возрасте 5-6  лет непосредственно образовательная деятельность проводится в первую и вторую половину дня, во второй половине дня не чаще 2-3 раз в неделю, занятие длительностью 25 минут, с 10 – минутными перерывами;</w:t>
      </w:r>
    </w:p>
    <w:p w:rsidR="00F939EB" w:rsidRPr="00F939EB" w:rsidRDefault="00F939EB" w:rsidP="00F939EB">
      <w:pPr>
        <w:spacing w:line="240" w:lineRule="auto"/>
        <w:ind w:left="567" w:right="-280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>- с детьми в возрасте 6-7 лет непосредственно образовательная деятельность проводится в первую и вторую половину дня, во второй половине дня не чаще 3 раз в неделю, занятие длительностью 30 минут, с 10-минутным перерывом.</w:t>
      </w:r>
    </w:p>
    <w:p w:rsidR="00F939EB" w:rsidRPr="00F939EB" w:rsidRDefault="00F939EB" w:rsidP="00F939EB">
      <w:pPr>
        <w:spacing w:line="240" w:lineRule="auto"/>
        <w:ind w:left="567" w:right="-280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     В середине ООД статического характера проводится динамическая пауза.</w:t>
      </w:r>
    </w:p>
    <w:p w:rsidR="00F939EB" w:rsidRPr="00F939EB" w:rsidRDefault="00F939EB" w:rsidP="00F939EB">
      <w:pPr>
        <w:spacing w:line="240" w:lineRule="auto"/>
        <w:ind w:right="-2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39EB">
        <w:rPr>
          <w:rFonts w:ascii="Times New Roman" w:hAnsi="Times New Roman" w:cs="Times New Roman"/>
          <w:b/>
          <w:i/>
          <w:sz w:val="28"/>
          <w:szCs w:val="28"/>
        </w:rPr>
        <w:t>III. Особенности Учебного плана.</w:t>
      </w:r>
    </w:p>
    <w:p w:rsidR="00F939EB" w:rsidRPr="00F939EB" w:rsidRDefault="00F939EB" w:rsidP="00F939EB">
      <w:pPr>
        <w:spacing w:line="240" w:lineRule="auto"/>
        <w:ind w:right="-280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i/>
          <w:sz w:val="28"/>
          <w:szCs w:val="28"/>
        </w:rPr>
        <w:t>3.Образовательная область «Познавательное развитие»</w:t>
      </w:r>
      <w:r w:rsidRPr="00F939EB">
        <w:rPr>
          <w:rFonts w:ascii="Times New Roman" w:hAnsi="Times New Roman" w:cs="Times New Roman"/>
          <w:sz w:val="28"/>
          <w:szCs w:val="28"/>
        </w:rPr>
        <w:t xml:space="preserve"> включает разделы: «Ознакомление с окружающим миром», «Формирование элементарных математических представлений», «Информатика».</w:t>
      </w:r>
    </w:p>
    <w:p w:rsidR="00F939EB" w:rsidRPr="00F939EB" w:rsidRDefault="00F939EB" w:rsidP="00F939EB">
      <w:pPr>
        <w:spacing w:line="240" w:lineRule="auto"/>
        <w:ind w:right="-2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39EB">
        <w:rPr>
          <w:rFonts w:ascii="Times New Roman" w:hAnsi="Times New Roman" w:cs="Times New Roman"/>
          <w:sz w:val="28"/>
          <w:szCs w:val="28"/>
        </w:rPr>
        <w:lastRenderedPageBreak/>
        <w:t xml:space="preserve">3.1.Образовательный раздел «Ознакомление с окружающим миром», входит в непосредственно образовательную деятельность и изучается как самостоятельный предмет, во всех возрастных группах начиная с  младшей группы 1 раз в неделю, курс обеспечен учебным пособием «Здравствуй мир» авторов А.А.Вахрушева,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Е.Е.Кочемасовой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 и «Дорогой света и добра» автора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Коломийцевай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 Л.В.</w:t>
      </w:r>
      <w:proofErr w:type="gramEnd"/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 3.2. Образовательный раздел «Формирование элементарных математических представлений» входит в непосредственно образовательную деятельность и изучается как самостоятельный предмет 1 </w:t>
      </w:r>
      <w:proofErr w:type="gramStart"/>
      <w:r w:rsidRPr="00F939EB">
        <w:rPr>
          <w:rFonts w:ascii="Times New Roman" w:hAnsi="Times New Roman" w:cs="Times New Roman"/>
          <w:sz w:val="28"/>
          <w:szCs w:val="28"/>
        </w:rPr>
        <w:t>раз</w:t>
      </w:r>
      <w:proofErr w:type="gramEnd"/>
      <w:r w:rsidRPr="00F939EB">
        <w:rPr>
          <w:rFonts w:ascii="Times New Roman" w:hAnsi="Times New Roman" w:cs="Times New Roman"/>
          <w:sz w:val="28"/>
          <w:szCs w:val="28"/>
        </w:rPr>
        <w:t xml:space="preserve"> в неделю начиная с младшей группы. Курс обеспечен учебным пособием «Моя математика» авторов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М.В.Корепановой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>, А.М.Козловой, О.В.Прониной и «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Игралочка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» авторов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Пересон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 Л.Г. и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Кочемасова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 Е.Е. </w:t>
      </w:r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>3.3. Образовательный раздел «Информатика» входит в организованную образовательную деятельность и изучается как самостоятельный предмет только в подготовительной к школе группе 1 раз в неделю. Для реализации курса используется пособие для дошкольников А.В. Горячев, Н.В. Ключ «Всё по полочкам».</w:t>
      </w:r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i/>
          <w:sz w:val="28"/>
          <w:szCs w:val="28"/>
        </w:rPr>
        <w:t>4. Образовательная область «Речевое развитие»</w:t>
      </w:r>
      <w:r w:rsidRPr="00F939EB">
        <w:rPr>
          <w:rFonts w:ascii="Times New Roman" w:hAnsi="Times New Roman" w:cs="Times New Roman"/>
          <w:sz w:val="28"/>
          <w:szCs w:val="28"/>
        </w:rPr>
        <w:t xml:space="preserve"> включает разделы: «Развитие речи», «Подготовка к обучению грамоте», «Художественная литература».</w:t>
      </w:r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4.1. Образовательный курс «Развитие речи» обеспечен пособием для дошкольников «По дороге к азбуке» авторов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Р.Н.Бунеева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, Е.В.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Бунеевой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, Т.Р.Кисловой, входит в организованную образовательную деятельность и изучается как самостоятельный предмет 1 </w:t>
      </w:r>
      <w:proofErr w:type="gramStart"/>
      <w:r w:rsidRPr="00F939EB">
        <w:rPr>
          <w:rFonts w:ascii="Times New Roman" w:hAnsi="Times New Roman" w:cs="Times New Roman"/>
          <w:sz w:val="28"/>
          <w:szCs w:val="28"/>
        </w:rPr>
        <w:t>раз</w:t>
      </w:r>
      <w:proofErr w:type="gramEnd"/>
      <w:r w:rsidRPr="00F939EB">
        <w:rPr>
          <w:rFonts w:ascii="Times New Roman" w:hAnsi="Times New Roman" w:cs="Times New Roman"/>
          <w:sz w:val="28"/>
          <w:szCs w:val="28"/>
        </w:rPr>
        <w:t xml:space="preserve"> в неделю начиная с младшей группы, 2 раза в неделю в средней  и старшей группах, 1 раз в подготовительной группе. В подготовительной  и старшей группе данный курс, чередуется с образовательным разделом «Подготовка к обучению грамоте», 1 раз в неделю.  Для реализации курса используется пособие для дошкольников «Наши прописи» авторов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Р.Н.Бунеева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Е.В.Бунеевой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, О.В.Прониной и «Подготовка к обучению грамоте детей» автора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Журовой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 Л.Е.. </w:t>
      </w:r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4.2. Образовательный раздел «Риторика» входит в организованную образовательную деятельность и изучается как самостоятельный предмет только  в подготовительной к школе группе 1 раз в неделю. Для реализации курса используется пособие для дошкольников «Ты – словечко, я – словечко» автора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З.И.Курцевой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4.3. Образовательный раздел «Художественная литература»  входит в непосредственно образовательную деятельность и изучается как самостоятельный предмет в младшей, средней, старшей, подготовительной к школе группах 1 раз в неделю. </w:t>
      </w:r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i/>
          <w:sz w:val="28"/>
          <w:szCs w:val="28"/>
        </w:rPr>
        <w:lastRenderedPageBreak/>
        <w:t>5. Образовательная область «Социально-коммуникативное развитие»</w:t>
      </w:r>
      <w:r w:rsidRPr="00F939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39EB">
        <w:rPr>
          <w:rFonts w:ascii="Times New Roman" w:hAnsi="Times New Roman" w:cs="Times New Roman"/>
          <w:sz w:val="28"/>
          <w:szCs w:val="28"/>
        </w:rPr>
        <w:t>включает образовательные разделы: «Социально-личностное развитие»  и «Безопасность».</w:t>
      </w:r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5.1. Образовательный раздел «Социально-личностное развитие» направлен на приобщение детей к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социо-культурным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 нормам, традициям семья и общества и входит в непосредственно образовательную деятельность воспитанников и изучается как самостоятельный предмет в старшей и подготовительной к школе группе 1 раз в неделю. Курс обеспечен учебным пособием для дошкольников «Это – Я» авторов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М.В.Корепановой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Е.В.Харламповой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>.</w:t>
      </w:r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5.2. Образовательные разделы  «Безопасность»  входит в непосредственно образовательную деятельность воспитанников и изучается как самостоятельный предмет в младшей, средней, старшей, подготовительной к школе группах 1 раз в неделю.                                                                                                                                                               </w:t>
      </w:r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i/>
          <w:sz w:val="28"/>
          <w:szCs w:val="28"/>
        </w:rPr>
        <w:t xml:space="preserve">6. </w:t>
      </w:r>
      <w:proofErr w:type="gramStart"/>
      <w:r w:rsidRPr="00F939EB">
        <w:rPr>
          <w:rFonts w:ascii="Times New Roman" w:hAnsi="Times New Roman" w:cs="Times New Roman"/>
          <w:i/>
          <w:sz w:val="28"/>
          <w:szCs w:val="28"/>
        </w:rPr>
        <w:t>Образовательная область «Художественно-эстетическое развитие»</w:t>
      </w:r>
      <w:r w:rsidRPr="00F939EB">
        <w:rPr>
          <w:rFonts w:ascii="Times New Roman" w:hAnsi="Times New Roman" w:cs="Times New Roman"/>
          <w:sz w:val="28"/>
          <w:szCs w:val="28"/>
        </w:rPr>
        <w:t xml:space="preserve">  включает разделы  «Музыкальное воспитание», «Путешествие в прекрасное», «Рисование», «Лепка», «Аппликация», «Конструирование». </w:t>
      </w:r>
      <w:proofErr w:type="gramEnd"/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>6.1. Образовательный раздел «Музыкальное воспитание» входит в непосредственно образовательную деятельность и изучается как самостоятельный предмет в младшей, средней, подготовительной группах 2 раза в неделю.</w:t>
      </w:r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6.2. Образовательный раздел «Рисование» в младшей, средней, старшей группах входит в непосредственно образовательную деятельность и чередуется с разделом  «Конструирование»,  а в подготовительной группах проводится 1 раз в неделю. </w:t>
      </w:r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>6.3. Образовательные разделы «Аппликация» и «Лепка» с младшей группы до  подготовительной чередуются 1 раз в неделю и обеспечиваются методическими пособиями автора Лыковой И.А.</w:t>
      </w:r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939EB">
        <w:rPr>
          <w:rFonts w:ascii="Times New Roman" w:hAnsi="Times New Roman" w:cs="Times New Roman"/>
          <w:i/>
          <w:sz w:val="28"/>
          <w:szCs w:val="28"/>
        </w:rPr>
        <w:t>7. Образовательная область «Физическое развитие».</w:t>
      </w:r>
    </w:p>
    <w:p w:rsidR="00F939EB" w:rsidRPr="00F939EB" w:rsidRDefault="00F939EB" w:rsidP="00F939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         Образовательный раздел  «Физическое развитие» входит в непосредственно образовательную деятельность, которая организуется и изучается как самостоятельный предмет в младшей, средней, подготовительной группах. В младшей группе раздел реализуется  2 раза в неделю, средней, старшей и подготовительной группах 3 раза в неделю, из них 1 раз в неделю на свежем воздухе.</w:t>
      </w:r>
    </w:p>
    <w:p w:rsidR="00F939EB" w:rsidRPr="00F939EB" w:rsidRDefault="00F939EB" w:rsidP="00F939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939EB">
        <w:rPr>
          <w:rFonts w:ascii="Times New Roman" w:hAnsi="Times New Roman" w:cs="Times New Roman"/>
          <w:sz w:val="28"/>
          <w:szCs w:val="28"/>
        </w:rPr>
        <w:t xml:space="preserve">Вариативная часть программы, формируемая участниками образовательных отношений, представлена по выбору родителей воспитанников детского сада следующими парциальными программами:  «Развитие речи у детей дошкольного возраста», автор О.С.Ушакова; «Основы </w:t>
      </w:r>
      <w:r w:rsidRPr="00F939EB">
        <w:rPr>
          <w:rFonts w:ascii="Times New Roman" w:hAnsi="Times New Roman" w:cs="Times New Roman"/>
          <w:sz w:val="28"/>
          <w:szCs w:val="28"/>
        </w:rPr>
        <w:lastRenderedPageBreak/>
        <w:t xml:space="preserve">безопасности детей дошкольного возраста» авторы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Р.Б.Стеркина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>, О.Л.Князева, Н.Н.Авдеева.</w:t>
      </w:r>
    </w:p>
    <w:p w:rsidR="00F939EB" w:rsidRPr="00F939EB" w:rsidRDefault="00F939EB" w:rsidP="00F939EB">
      <w:pPr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8. Время, необходимое для реализации основной образовательной программы МОУ «НШДС №1» составляет 80% от её общего объёма;  части, формируемой участниками образовательных отношений, не более 40%  в дошкольных группах с 12-ти часовым пребыванием в зависимости от возраста детей, их индивидуальных особенностей и потребностей.    </w:t>
      </w:r>
    </w:p>
    <w:p w:rsidR="00F939EB" w:rsidRPr="00F939EB" w:rsidRDefault="00F939EB" w:rsidP="00F939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>9. Приоритетное направление в работе МОУ «НШДС №1» - познавательно-речевое развитие воспитанников, в связи с этим вариативная часть учебного плана представлена парциальными программами, которые позволяют дополнить  образовательный стандарт в данном направлении.</w:t>
      </w:r>
    </w:p>
    <w:p w:rsidR="00F939EB" w:rsidRPr="00F939EB" w:rsidRDefault="00F939EB" w:rsidP="00F939EB">
      <w:pPr>
        <w:jc w:val="both"/>
        <w:rPr>
          <w:rFonts w:ascii="Times New Roman" w:hAnsi="Times New Roman" w:cs="Times New Roman"/>
          <w:sz w:val="28"/>
          <w:szCs w:val="28"/>
        </w:rPr>
      </w:pPr>
      <w:r w:rsidRPr="00F939EB">
        <w:rPr>
          <w:rFonts w:ascii="Times New Roman" w:hAnsi="Times New Roman" w:cs="Times New Roman"/>
          <w:sz w:val="28"/>
          <w:szCs w:val="28"/>
        </w:rPr>
        <w:t xml:space="preserve">10. Учебный план составлен с учётом всех направлений развития и образования детей Федеральных государственных образовательных стандартов, объём недельной образовательной нагрузки соответствует </w:t>
      </w:r>
      <w:proofErr w:type="spellStart"/>
      <w:r w:rsidRPr="00F939E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F939EB">
        <w:rPr>
          <w:rFonts w:ascii="Times New Roman" w:hAnsi="Times New Roman" w:cs="Times New Roman"/>
          <w:sz w:val="28"/>
          <w:szCs w:val="28"/>
        </w:rPr>
        <w:t xml:space="preserve"> 2.4.1.3049-13 и утверждён  на педагогическом совете.</w:t>
      </w:r>
    </w:p>
    <w:p w:rsidR="00F939EB" w:rsidRPr="002D346A" w:rsidRDefault="00F939EB" w:rsidP="00F939EB">
      <w:pPr>
        <w:ind w:left="567"/>
        <w:rPr>
          <w:sz w:val="28"/>
          <w:szCs w:val="28"/>
        </w:rPr>
      </w:pPr>
    </w:p>
    <w:p w:rsidR="00F939EB" w:rsidRDefault="00F939EB"/>
    <w:sectPr w:rsidR="00F939EB" w:rsidSect="00CC44A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42EC1"/>
    <w:multiLevelType w:val="hybridMultilevel"/>
    <w:tmpl w:val="03FE892E"/>
    <w:lvl w:ilvl="0" w:tplc="424A6F36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  <w:color w:val="auto"/>
        <w:u w:val="none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39EB"/>
    <w:rsid w:val="00011EE9"/>
    <w:rsid w:val="00210EE8"/>
    <w:rsid w:val="00507B39"/>
    <w:rsid w:val="00CC44A7"/>
    <w:rsid w:val="00F939EB"/>
    <w:rsid w:val="00F94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939E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F939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Strong"/>
    <w:basedOn w:val="a0"/>
    <w:uiPriority w:val="22"/>
    <w:qFormat/>
    <w:rsid w:val="00F939EB"/>
    <w:rPr>
      <w:b/>
      <w:bCs/>
    </w:rPr>
  </w:style>
  <w:style w:type="character" w:customStyle="1" w:styleId="apple-converted-space">
    <w:name w:val="apple-converted-space"/>
    <w:basedOn w:val="a0"/>
    <w:rsid w:val="00F939EB"/>
  </w:style>
  <w:style w:type="paragraph" w:styleId="a5">
    <w:name w:val="Balloon Text"/>
    <w:basedOn w:val="a"/>
    <w:link w:val="a6"/>
    <w:uiPriority w:val="99"/>
    <w:semiHidden/>
    <w:unhideWhenUsed/>
    <w:rsid w:val="00210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2175</Words>
  <Characters>12403</Characters>
  <Application>Microsoft Office Word</Application>
  <DocSecurity>0</DocSecurity>
  <Lines>103</Lines>
  <Paragraphs>29</Paragraphs>
  <ScaleCrop>false</ScaleCrop>
  <Company>nshds1</Company>
  <LinksUpToDate>false</LinksUpToDate>
  <CharactersWithSpaces>14549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Станиславов</dc:creator>
  <cp:keywords/>
  <dc:description/>
  <cp:lastModifiedBy>Светлана Станиславов</cp:lastModifiedBy>
  <cp:revision>5</cp:revision>
  <dcterms:created xsi:type="dcterms:W3CDTF">2019-06-28T12:11:00Z</dcterms:created>
  <dcterms:modified xsi:type="dcterms:W3CDTF">2019-10-10T13:30:00Z</dcterms:modified>
</cp:coreProperties>
</file>